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60BA84A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94CA1">
        <w:rPr>
          <w:rFonts w:ascii="Arial" w:eastAsia="宋体" w:hAnsi="Arial"/>
          <w:b/>
          <w:i/>
          <w:noProof/>
          <w:color w:val="auto"/>
          <w:sz w:val="28"/>
          <w:lang w:eastAsia="en-US"/>
        </w:rPr>
        <w:t>6392</w:t>
      </w:r>
    </w:p>
    <w:p w14:paraId="1A3CC27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632B871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bookmarkStart w:id="0" w:name="_GoBack"/>
      <w:bookmarkEnd w:id="0"/>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1" w:name="_Hlk97032279"/>
      <w:r w:rsidRPr="00067C02">
        <w:rPr>
          <w:rFonts w:ascii="Times New Roman" w:eastAsia="Malgun Gothic" w:hAnsi="Times New Roman"/>
          <w:i/>
          <w:color w:val="000000"/>
          <w:lang w:eastAsia="zh-CN"/>
        </w:rPr>
        <w:t xml:space="preserve">Policy control enhancements to support </w:t>
      </w:r>
      <w:bookmarkEnd w:id="1"/>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2" w:name="_Hlk97048814"/>
      <w:r w:rsidRPr="00067C02">
        <w:rPr>
          <w:rFonts w:ascii="Times New Roman" w:eastAsia="Malgun Gothic" w:hAnsi="Times New Roman"/>
          <w:i/>
          <w:color w:val="000000"/>
          <w:lang w:eastAsia="zh-CN"/>
        </w:rPr>
        <w:t>QoS policy coordination</w:t>
      </w:r>
      <w:bookmarkEnd w:id="2"/>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deliver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 </w:t>
      </w:r>
    </w:p>
    <w:p w14:paraId="34ED1C2E" w14:textId="2108507D"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075EDD71" w14:textId="164DA82C"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 delay budget for each service flow and is in charge of synchr</w:t>
      </w:r>
      <w:r>
        <w:rPr>
          <w:rFonts w:ascii="Times New Roman" w:eastAsia="Malgun Gothic" w:hAnsi="Times New Roman"/>
          <w:color w:val="000000"/>
          <w:lang w:val="en-US" w:eastAsia="zh-CN"/>
        </w:rPr>
        <w:t>onization between service 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p>
    <w:p w14:paraId="5D61EB86" w14:textId="3C395555"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 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r>
        <w:rPr>
          <w:rFonts w:ascii="Times New Roman" w:hAnsi="Times New Roman"/>
          <w:color w:val="000000"/>
          <w:lang w:val="en-US" w:eastAsia="zh-CN"/>
        </w:rPr>
        <w:t xml:space="preserve">. </w:t>
      </w:r>
      <w:r w:rsidRPr="009053A8">
        <w:rPr>
          <w:rFonts w:ascii="Times New Roman" w:hAnsi="Times New Roman"/>
          <w:color w:val="000000"/>
          <w:lang w:val="en-US" w:eastAsia="zh-CN"/>
        </w:rPr>
        <w:t>In case the PDB of 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 changes,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r w:rsidR="00CE3272">
        <w:rPr>
          <w:rFonts w:ascii="Times New Roman" w:hAnsi="Times New Roman"/>
          <w:color w:val="000000"/>
          <w:lang w:val="en-US" w:eastAsia="zh-CN"/>
        </w:rPr>
        <w:t xml:space="preserve">can choose </w:t>
      </w:r>
      <w:r w:rsidRPr="009053A8">
        <w:rPr>
          <w:rFonts w:ascii="Times New Roman" w:hAnsi="Times New Roman"/>
          <w:color w:val="000000"/>
          <w:lang w:val="en-US" w:eastAsia="zh-CN"/>
        </w:rPr>
        <w:t xml:space="preserve"> </w:t>
      </w:r>
      <w:r>
        <w:rPr>
          <w:rFonts w:ascii="Times New Roman" w:hAnsi="Times New Roman"/>
          <w:color w:val="000000"/>
          <w:lang w:val="en-US" w:eastAsia="zh-CN"/>
        </w:rPr>
        <w:t>alternative PDB for other service flows</w:t>
      </w:r>
      <w:r w:rsidRPr="009053A8">
        <w:rPr>
          <w:rFonts w:ascii="Times New Roman" w:hAnsi="Times New Roman"/>
          <w:color w:val="000000"/>
          <w:lang w:val="en-US" w:eastAsia="zh-CN"/>
        </w:rPr>
        <w:t xml:space="preserve"> coordinately among </w:t>
      </w:r>
      <w:r>
        <w:rPr>
          <w:rFonts w:ascii="Times New Roman" w:hAnsi="Times New Roman" w:hint="eastAsia"/>
          <w:color w:val="000000"/>
          <w:lang w:val="en-US" w:eastAsia="zh-CN"/>
        </w:rPr>
        <w:t xml:space="preserve">service </w:t>
      </w:r>
      <w:r w:rsidRPr="009053A8">
        <w:rPr>
          <w:rFonts w:ascii="Times New Roman" w:hAnsi="Times New Roman"/>
          <w:color w:val="000000"/>
          <w:lang w:val="en-US" w:eastAsia="zh-CN"/>
        </w:rPr>
        <w:t>flows.</w:t>
      </w:r>
      <w:r>
        <w:rPr>
          <w:rFonts w:ascii="Times New Roman" w:hAnsi="Times New Roman"/>
          <w:color w:val="000000"/>
          <w:lang w:val="en-US" w:eastAsia="zh-CN"/>
        </w:rPr>
        <w:t xml:space="preserve"> For example,</w:t>
      </w:r>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lastRenderedPageBreak/>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3"/>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6" w:name="_Toc500949097"/>
      <w:bookmarkStart w:id="7" w:name="_Toc92875660"/>
      <w:bookmarkStart w:id="8" w:name="_Toc93070684"/>
      <w:bookmarkStart w:id="9" w:name="_Toc97036718"/>
      <w:bookmarkEnd w:id="5"/>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6"/>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
      <w:bookmarkEnd w:id="8"/>
      <w:bookmarkEnd w:id="9"/>
    </w:p>
    <w:p w14:paraId="1D10A29B" w14:textId="77777777" w:rsidR="006B0A7F" w:rsidRPr="00B5477F" w:rsidRDefault="006B0A7F" w:rsidP="006B0A7F">
      <w:pPr>
        <w:pStyle w:val="3"/>
      </w:pPr>
      <w:bookmarkStart w:id="10" w:name="_Toc500949098"/>
      <w:bookmarkStart w:id="11" w:name="_Toc92875661"/>
      <w:bookmarkStart w:id="12" w:name="_Toc93070685"/>
      <w:bookmarkStart w:id="1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0"/>
      <w:bookmarkEnd w:id="11"/>
      <w:bookmarkEnd w:id="12"/>
      <w:bookmarkEnd w:id="1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14" w:name="_Toc500949099"/>
      <w:bookmarkStart w:id="15" w:name="_Toc92875662"/>
      <w:bookmarkStart w:id="16" w:name="_Toc93070686"/>
      <w:bookmarkStart w:id="17" w:name="_Toc97036720"/>
      <w:r w:rsidRPr="00B5477F">
        <w:t>6.</w:t>
      </w:r>
      <w:r w:rsidRPr="00B5477F">
        <w:rPr>
          <w:rFonts w:hint="eastAsia"/>
        </w:rPr>
        <w:t>X</w:t>
      </w:r>
      <w:r w:rsidRPr="00B5477F">
        <w:t>.2</w:t>
      </w:r>
      <w:r w:rsidRPr="00B5477F">
        <w:rPr>
          <w:rFonts w:hint="eastAsia"/>
        </w:rPr>
        <w:tab/>
        <w:t>Description</w:t>
      </w:r>
      <w:bookmarkEnd w:id="14"/>
      <w:bookmarkEnd w:id="15"/>
      <w:bookmarkEnd w:id="16"/>
      <w:bookmarkEnd w:id="17"/>
    </w:p>
    <w:p w14:paraId="0F560B1D" w14:textId="77777777" w:rsidR="006B0A7F" w:rsidRPr="00A926D6" w:rsidRDefault="006B0A7F" w:rsidP="006B0A7F">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Pr="00934DF7">
        <w:rPr>
          <w:rFonts w:eastAsia="等线"/>
          <w:color w:val="auto"/>
        </w:rPr>
        <w:t>enhanced interaction between AF and the 5GS and also QoS policy enhancement to support the delivery of data from multiple QoS flows of an application in a similar time.</w:t>
      </w:r>
    </w:p>
    <w:p w14:paraId="72F50431" w14:textId="7709724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6638AF70" w:rsidR="006B0A7F" w:rsidRDefault="006B0A7F" w:rsidP="006B0A7F">
      <w:pPr>
        <w:overflowPunct/>
        <w:autoSpaceDE/>
        <w:autoSpaceDN/>
        <w:adjustRightInd/>
        <w:textAlignment w:val="auto"/>
        <w:rPr>
          <w:lang w:val="en-US" w:eastAsia="zh-CN"/>
        </w:rPr>
      </w:pPr>
      <w:r w:rsidRPr="00E30488">
        <w:rPr>
          <w:rFonts w:eastAsia="等线"/>
          <w:color w:val="auto"/>
        </w:rPr>
        <w:lastRenderedPageBreak/>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 joint fulfillment of admission control/resource allocation by taking service flows in the group as a whole, 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0CC99F98" w:rsidR="006B0A7F" w:rsidRPr="00E30488" w:rsidRDefault="006B0A7F" w:rsidP="007F1623">
      <w:pPr>
        <w:overflowPunct/>
        <w:autoSpaceDE/>
        <w:autoSpaceDN/>
        <w:adjustRightInd/>
        <w:textAlignment w:val="auto"/>
        <w:rPr>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r w:rsidRPr="0000430C">
        <w:rPr>
          <w:rFonts w:eastAsia="等线"/>
          <w:color w:val="auto"/>
        </w:rPr>
        <w:t xml:space="preserve">, indicating </w:t>
      </w:r>
      <w:r w:rsidR="00600C20" w:rsidRPr="0000430C">
        <w:rPr>
          <w:rFonts w:eastAsia="等线"/>
          <w:color w:val="auto"/>
        </w:rPr>
        <w:t>an 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r w:rsidR="00E521CB" w:rsidRPr="0000430C">
        <w:rPr>
          <w:rFonts w:eastAsia="等线"/>
          <w:color w:val="auto"/>
        </w:rPr>
        <w:t xml:space="preserve">. </w:t>
      </w:r>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 xml:space="preserve">synchronized manner, i.e., with a similar end-to-end delay. </w:t>
      </w:r>
      <w:r w:rsidR="005F7BDB" w:rsidRPr="0000430C">
        <w:rPr>
          <w:rFonts w:eastAsia="等线"/>
          <w:color w:val="auto"/>
        </w:rPr>
        <w:t xml:space="preserve">In case </w:t>
      </w:r>
      <w:r w:rsidR="007065A5" w:rsidRPr="0000430C">
        <w:rPr>
          <w:rFonts w:eastAsia="等线"/>
          <w:color w:val="auto"/>
        </w:rPr>
        <w:t xml:space="preserve">of </w:t>
      </w:r>
      <w:r w:rsidR="005F7BDB" w:rsidRPr="0000430C">
        <w:rPr>
          <w:rFonts w:eastAsia="等线"/>
          <w:color w:val="auto"/>
        </w:rPr>
        <w:t xml:space="preserve">one of the </w:t>
      </w:r>
      <w:r w:rsidR="008B27BC" w:rsidRPr="0000430C">
        <w:rPr>
          <w:rFonts w:eastAsia="等线"/>
          <w:color w:val="auto"/>
        </w:rPr>
        <w:t>QoS</w:t>
      </w:r>
      <w:r w:rsidR="005F7BDB" w:rsidRPr="0000430C">
        <w:rPr>
          <w:rFonts w:eastAsia="等线"/>
          <w:color w:val="auto"/>
        </w:rPr>
        <w:t xml:space="preserve"> flow</w:t>
      </w:r>
      <w:r w:rsidR="002C31C6" w:rsidRPr="0000430C">
        <w:rPr>
          <w:rFonts w:eastAsia="等线"/>
          <w:color w:val="auto"/>
        </w:rPr>
        <w:t>s</w:t>
      </w:r>
      <w:r w:rsidR="005339E9" w:rsidRPr="0000430C">
        <w:rPr>
          <w:rFonts w:eastAsia="等线"/>
          <w:color w:val="auto"/>
        </w:rPr>
        <w:t xml:space="preserve"> in the group is upgraded/downgraded to the QoS profile or</w:t>
      </w:r>
      <w:r w:rsidR="009B5B36" w:rsidRPr="0000430C">
        <w:rPr>
          <w:rFonts w:eastAsia="等线"/>
          <w:color w:val="auto"/>
        </w:rPr>
        <w:t>an alternative QoS profile</w:t>
      </w:r>
      <w:r w:rsidR="005339E9" w:rsidRPr="0000430C">
        <w:rPr>
          <w:rFonts w:eastAsia="等线"/>
          <w:color w:val="auto"/>
        </w:rPr>
        <w:t xml:space="preserve">, RAN should upgrade/downgrade the other </w:t>
      </w:r>
      <w:r w:rsidR="008B27BC" w:rsidRPr="0000430C">
        <w:rPr>
          <w:rFonts w:eastAsia="等线"/>
          <w:color w:val="auto"/>
        </w:rPr>
        <w:t>QoS</w:t>
      </w:r>
      <w:r w:rsidR="005339E9" w:rsidRPr="0000430C">
        <w:rPr>
          <w:rFonts w:eastAsia="等线"/>
          <w:color w:val="auto"/>
        </w:rPr>
        <w:t xml:space="preserve"> flows in the group </w:t>
      </w:r>
      <w:r w:rsidR="008B27BC" w:rsidRPr="0000430C">
        <w:rPr>
          <w:rFonts w:eastAsia="等线"/>
          <w:color w:val="auto"/>
        </w:rPr>
        <w:t>to</w:t>
      </w:r>
      <w:r w:rsidR="005339E9" w:rsidRPr="0000430C">
        <w:rPr>
          <w:rFonts w:eastAsia="等线"/>
          <w:color w:val="auto"/>
        </w:rPr>
        <w:t xml:space="preserve"> the </w:t>
      </w:r>
      <w:r w:rsidR="008B27BC" w:rsidRPr="0000430C">
        <w:rPr>
          <w:rFonts w:eastAsia="等线"/>
          <w:color w:val="auto"/>
        </w:rPr>
        <w:t xml:space="preserve">QoS profile </w:t>
      </w:r>
      <w:r w:rsidR="00600C20" w:rsidRPr="0000430C">
        <w:rPr>
          <w:rFonts w:eastAsia="等线"/>
          <w:color w:val="auto"/>
        </w:rPr>
        <w:t xml:space="preserve">or </w:t>
      </w:r>
      <w:r w:rsidR="00106F9E" w:rsidRPr="0000430C">
        <w:rPr>
          <w:rFonts w:eastAsia="等线"/>
          <w:color w:val="auto"/>
        </w:rPr>
        <w:t xml:space="preserve">mapped </w:t>
      </w:r>
      <w:r w:rsidR="005339E9" w:rsidRPr="0000430C">
        <w:rPr>
          <w:rFonts w:eastAsia="等线"/>
          <w:color w:val="auto"/>
        </w:rPr>
        <w:t>AQP</w:t>
      </w:r>
      <w:r w:rsidR="00106F9E" w:rsidRPr="0000430C">
        <w:rPr>
          <w:rFonts w:eastAsia="等线"/>
          <w:color w:val="auto"/>
        </w:rPr>
        <w:t xml:space="preserve"> accordingly</w:t>
      </w:r>
      <w:r w:rsidR="008B27BC" w:rsidRPr="0000430C">
        <w:rPr>
          <w:rFonts w:eastAsia="等线"/>
          <w:color w:val="auto"/>
        </w:rPr>
        <w:t>.</w:t>
      </w:r>
      <w:r w:rsidR="002C3B6C" w:rsidRPr="0000430C">
        <w:rPr>
          <w:rFonts w:eastAsia="等线"/>
          <w:color w:val="auto"/>
        </w:rPr>
        <w:t xml:space="preserve"> </w:t>
      </w:r>
      <w:r w:rsidR="004E1906" w:rsidRPr="0000430C">
        <w:rPr>
          <w:rFonts w:eastAsia="等线"/>
          <w:color w:val="auto"/>
        </w:rPr>
        <w:t>Finally, i</w:t>
      </w:r>
      <w:r w:rsidR="00B9477F" w:rsidRPr="0000430C">
        <w:rPr>
          <w:rFonts w:eastAsia="等线"/>
          <w:color w:val="auto"/>
        </w:rPr>
        <w:t xml:space="preserve">f </w:t>
      </w:r>
      <w:r w:rsidRPr="0000430C">
        <w:rPr>
          <w:rFonts w:eastAsia="等线"/>
          <w:color w:val="auto"/>
        </w:rPr>
        <w:t>QoS of a service flow or a certain percentage of QoS flows in a service flow group cannot be fulfilled</w:t>
      </w:r>
      <w:r w:rsidR="00512CE2" w:rsidRPr="0000430C">
        <w:rPr>
          <w:rFonts w:eastAsia="等线"/>
          <w:color w:val="auto"/>
        </w:rPr>
        <w:t xml:space="preserve"> </w:t>
      </w:r>
      <w:r w:rsidR="009A6DA2" w:rsidRPr="0000430C">
        <w:rPr>
          <w:rFonts w:eastAsia="等线"/>
          <w:color w:val="auto"/>
        </w:rPr>
        <w:t>and downgrade to a lower AQP is no longer possible</w:t>
      </w:r>
      <w:r w:rsidRPr="0000430C">
        <w:rPr>
          <w:rFonts w:eastAsia="等线"/>
          <w:color w:val="auto"/>
        </w:rPr>
        <w:t xml:space="preserve">, </w:t>
      </w:r>
      <w:r w:rsidR="001C51B4" w:rsidRPr="0000430C">
        <w:rPr>
          <w:rFonts w:eastAsia="等线"/>
          <w:color w:val="auto"/>
        </w:rPr>
        <w:t>RAN could abandon all flo</w:t>
      </w:r>
      <w:r w:rsidR="00C03FE2" w:rsidRPr="0000430C">
        <w:rPr>
          <w:rFonts w:eastAsia="等线"/>
          <w:color w:val="auto"/>
        </w:rPr>
        <w:t>ws of the group</w:t>
      </w:r>
      <w:r w:rsidRPr="0000430C">
        <w:rPr>
          <w:rFonts w:eastAsia="等线"/>
          <w:color w:val="auto"/>
        </w:rPr>
        <w:t>.</w:t>
      </w:r>
      <w:r w:rsidRPr="00E30488">
        <w:rPr>
          <w:rFonts w:eastAsia="等线"/>
          <w:color w:val="auto"/>
        </w:rPr>
        <w:t xml:space="preserve"> Such </w:t>
      </w:r>
      <w:r w:rsidR="00E02569">
        <w:rPr>
          <w:rFonts w:eastAsia="等线"/>
          <w:color w:val="auto"/>
        </w:rPr>
        <w:t xml:space="preserve">joint </w:t>
      </w:r>
      <w:r w:rsidRPr="00E30488">
        <w:rPr>
          <w:rFonts w:eastAsia="等线"/>
          <w:color w:val="auto"/>
        </w:rPr>
        <w:t xml:space="preserve">QoS fulfilment could be limited to a certain period of the lifetime of the flow.  </w:t>
      </w:r>
    </w:p>
    <w:p w14:paraId="618314DA" w14:textId="366ADC48"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 indicating associated resource allocation in 5GS (e.g., RAN)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E8B49DC" w14:textId="17C9B1B7" w:rsidR="006B0A7F" w:rsidRPr="00F02713" w:rsidRDefault="006B0A7F" w:rsidP="006B0A7F">
      <w:pPr>
        <w:overflowPunct/>
        <w:autoSpaceDE/>
        <w:autoSpaceDN/>
        <w:adjustRightInd/>
        <w:textAlignment w:val="auto"/>
        <w:rPr>
          <w:rFonts w:eastAsia="等线"/>
          <w:color w:val="auto"/>
          <w:lang w:val="en-US"/>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RAN may </w:t>
      </w:r>
      <w:r w:rsidR="00C70C05" w:rsidRPr="0000430C">
        <w:rPr>
          <w:rFonts w:eastAsia="等线"/>
          <w:color w:val="auto"/>
          <w:lang w:val="en-US" w:eastAsia="zh-CN"/>
        </w:rPr>
        <w:t>use</w:t>
      </w:r>
      <w:r w:rsidR="00636E09" w:rsidRPr="0000430C">
        <w:rPr>
          <w:rFonts w:eastAsia="等线"/>
          <w:color w:val="auto"/>
          <w:lang w:val="en-US" w:eastAsia="zh-CN"/>
        </w:rPr>
        <w:t xml:space="preserve"> mapped AQP</w:t>
      </w:r>
      <w:r w:rsidR="001C35D9" w:rsidRPr="0000430C">
        <w:rPr>
          <w:rFonts w:eastAsia="等线"/>
          <w:color w:val="auto"/>
          <w:lang w:val="en-US" w:eastAsia="zh-CN"/>
        </w:rPr>
        <w:t xml:space="preserve"> in case </w:t>
      </w:r>
      <w:r w:rsidR="005514FA" w:rsidRPr="0000430C">
        <w:rPr>
          <w:rFonts w:eastAsia="等线"/>
          <w:color w:val="auto"/>
          <w:lang w:val="en-US" w:eastAsia="zh-CN"/>
        </w:rPr>
        <w:t>the</w:t>
      </w:r>
      <w:r w:rsidR="001C35D9" w:rsidRPr="0000430C">
        <w:rPr>
          <w:rFonts w:eastAsia="等线"/>
          <w:color w:val="auto"/>
          <w:lang w:val="en-US" w:eastAsia="zh-CN"/>
        </w:rPr>
        <w:t xml:space="preserve"> QoS Profile of </w:t>
      </w:r>
      <w:r w:rsidR="0045566C" w:rsidRPr="0000430C">
        <w:rPr>
          <w:rFonts w:eastAsia="等线"/>
          <w:color w:val="auto"/>
          <w:lang w:val="en-US" w:eastAsia="zh-CN"/>
        </w:rPr>
        <w:t>some</w:t>
      </w:r>
      <w:r w:rsidR="001C35D9" w:rsidRPr="0000430C">
        <w:rPr>
          <w:rFonts w:eastAsia="等线"/>
          <w:color w:val="auto"/>
          <w:lang w:val="en-US" w:eastAsia="zh-CN"/>
        </w:rPr>
        <w:t xml:space="preserve"> QoS flows in the group can</w:t>
      </w:r>
      <w:r w:rsidR="005514FA" w:rsidRPr="0000430C">
        <w:rPr>
          <w:rFonts w:eastAsia="等线"/>
          <w:color w:val="auto"/>
          <w:lang w:val="en-US" w:eastAsia="zh-CN"/>
        </w:rPr>
        <w:t xml:space="preserve">not </w:t>
      </w:r>
      <w:r w:rsidR="001C35D9" w:rsidRPr="0000430C">
        <w:rPr>
          <w:rFonts w:eastAsia="等线"/>
          <w:color w:val="auto"/>
          <w:lang w:val="en-US" w:eastAsia="zh-CN"/>
        </w:rPr>
        <w:t>be fulfilled</w:t>
      </w:r>
      <w:r w:rsidRPr="0000430C">
        <w:rPr>
          <w:rFonts w:eastAsia="等线"/>
          <w:color w:val="auto"/>
          <w:lang w:val="en-US" w:eastAsia="zh-CN"/>
        </w:rPr>
        <w:t>.</w:t>
      </w:r>
      <w:r w:rsidR="001C35D9" w:rsidRPr="0000430C">
        <w:rPr>
          <w:rFonts w:eastAsia="等线"/>
          <w:color w:val="auto"/>
          <w:lang w:val="en-US" w:eastAsia="zh-CN"/>
        </w:rPr>
        <w:t xml:space="preserve"> </w:t>
      </w:r>
      <w:r w:rsidRPr="0000430C">
        <w:rPr>
          <w:rFonts w:eastAsia="等线"/>
          <w:color w:val="auto"/>
          <w:lang w:val="en-US" w:eastAsia="zh-CN"/>
        </w:rPr>
        <w:t xml:space="preserve">RAN </w:t>
      </w:r>
      <w:r w:rsidR="000C5B58" w:rsidRPr="0000430C">
        <w:rPr>
          <w:rFonts w:eastAsia="等线"/>
          <w:color w:val="auto"/>
          <w:lang w:val="en-US" w:eastAsia="zh-CN"/>
        </w:rPr>
        <w:t>may</w:t>
      </w:r>
      <w:r w:rsidRPr="0000430C">
        <w:rPr>
          <w:rFonts w:eastAsia="等线"/>
          <w:color w:val="auto"/>
          <w:lang w:val="en-US" w:eastAsia="zh-CN"/>
        </w:rPr>
        <w:t xml:space="preserve"> use such group level treatment policy for </w:t>
      </w:r>
      <w:r w:rsidR="00C70C05" w:rsidRPr="0000430C">
        <w:rPr>
          <w:rFonts w:eastAsia="等线"/>
          <w:color w:val="auto"/>
          <w:lang w:val="en-US" w:eastAsia="zh-CN"/>
        </w:rPr>
        <w:t xml:space="preserve">admission control or </w:t>
      </w:r>
      <w:r w:rsidRPr="0000430C">
        <w:rPr>
          <w:rFonts w:eastAsia="等线"/>
          <w:color w:val="auto"/>
          <w:lang w:val="en-US" w:eastAsia="zh-CN"/>
        </w:rPr>
        <w:t>handover decisions</w:t>
      </w:r>
      <w:r w:rsidR="00C70C05" w:rsidRPr="0000430C">
        <w:rPr>
          <w:rFonts w:eastAsia="等线"/>
          <w:color w:val="auto"/>
          <w:lang w:val="en-US" w:eastAsia="zh-CN"/>
        </w:rPr>
        <w:t>. E</w:t>
      </w:r>
      <w:r w:rsidRPr="0000430C">
        <w:rPr>
          <w:rFonts w:eastAsia="等线"/>
          <w:color w:val="auto"/>
          <w:lang w:val="en-US" w:eastAsia="zh-CN"/>
        </w:rPr>
        <w:t>.g.,</w:t>
      </w:r>
      <w:r w:rsidR="00C004A2" w:rsidRPr="0000430C">
        <w:rPr>
          <w:rFonts w:eastAsia="等线"/>
          <w:color w:val="auto"/>
          <w:lang w:val="en-US" w:eastAsia="zh-CN"/>
        </w:rPr>
        <w:t xml:space="preserve"> perform a</w:t>
      </w:r>
      <w:r w:rsidRPr="0000430C">
        <w:rPr>
          <w:rFonts w:eastAsia="等线"/>
          <w:color w:val="auto"/>
          <w:lang w:val="en-US" w:eastAsia="zh-CN"/>
        </w:rPr>
        <w:t xml:space="preserve"> handover</w:t>
      </w:r>
      <w:r w:rsidR="00C004A2" w:rsidRPr="0000430C">
        <w:rPr>
          <w:rFonts w:eastAsia="等线"/>
          <w:color w:val="auto"/>
          <w:lang w:val="en-US" w:eastAsia="zh-CN"/>
        </w:rPr>
        <w:t xml:space="preserve"> of</w:t>
      </w:r>
      <w:r w:rsidRPr="0000430C">
        <w:rPr>
          <w:rFonts w:eastAsia="等线"/>
          <w:color w:val="auto"/>
          <w:lang w:val="en-US" w:eastAsia="zh-CN"/>
        </w:rPr>
        <w:t xml:space="preserve"> all the flows in the group to target RAN together to facilitate the </w:t>
      </w:r>
      <w:bookmarkStart w:id="18" w:name="_Hlk106714829"/>
      <w:r w:rsidRPr="0000430C">
        <w:rPr>
          <w:rFonts w:eastAsia="等线"/>
          <w:color w:val="auto"/>
          <w:lang w:val="en-US" w:eastAsia="zh-CN"/>
        </w:rPr>
        <w:t>synchronized delivery</w:t>
      </w:r>
      <w:bookmarkEnd w:id="18"/>
      <w:r w:rsidR="00C70C05" w:rsidRPr="0000430C">
        <w:rPr>
          <w:rFonts w:eastAsia="等线"/>
          <w:color w:val="auto"/>
          <w:lang w:val="en-US" w:eastAsia="zh-CN"/>
        </w:rPr>
        <w:t>, a</w:t>
      </w:r>
      <w:r w:rsidRPr="0000430C">
        <w:rPr>
          <w:rFonts w:eastAsia="等线"/>
          <w:color w:val="auto"/>
          <w:lang w:val="en-US" w:eastAsia="zh-CN"/>
        </w:rPr>
        <w:t>dmit all QoS flows in the QoS flow coordination group as a whole.</w:t>
      </w:r>
      <w:r w:rsidR="00C70C05" w:rsidRPr="0000430C">
        <w:rPr>
          <w:rFonts w:eastAsia="等线"/>
          <w:color w:val="auto"/>
          <w:lang w:val="en-US" w:eastAsia="zh-CN"/>
        </w:rPr>
        <w:t xml:space="preserve"> 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r w:rsidR="000C5B58">
        <w:rPr>
          <w:rFonts w:eastAsia="等线"/>
          <w:color w:val="auto"/>
          <w:lang w:val="en-US" w:eastAsia="zh-CN"/>
        </w:rPr>
        <w:t xml:space="preserve">  </w:t>
      </w:r>
      <w:r>
        <w:rPr>
          <w:rFonts w:eastAsia="等线"/>
          <w:color w:val="auto"/>
          <w:lang w:val="en-US" w:eastAsia="zh-CN"/>
        </w:rPr>
        <w:t xml:space="preserve">   </w:t>
      </w:r>
    </w:p>
    <w:p w14:paraId="747FCA40" w14:textId="77777777" w:rsidR="006B0A7F" w:rsidRDefault="006B0A7F" w:rsidP="006B0A7F">
      <w:pPr>
        <w:pStyle w:val="3"/>
      </w:pPr>
      <w:bookmarkStart w:id="19" w:name="_Toc500949101"/>
      <w:bookmarkStart w:id="20" w:name="_Toc92875663"/>
      <w:bookmarkStart w:id="21" w:name="_Toc93070687"/>
      <w:bookmarkStart w:id="22" w:name="_Toc97036721"/>
      <w:r w:rsidRPr="00B5477F">
        <w:t>6.X.3</w:t>
      </w:r>
      <w:r w:rsidRPr="00B5477F">
        <w:tab/>
        <w:t>Procedures</w:t>
      </w:r>
      <w:bookmarkEnd w:id="19"/>
      <w:bookmarkEnd w:id="20"/>
      <w:bookmarkEnd w:id="21"/>
      <w:bookmarkEnd w:id="22"/>
    </w:p>
    <w:p w14:paraId="657EE226" w14:textId="77777777" w:rsidR="006B0A7F" w:rsidRPr="00140E21" w:rsidRDefault="006B0A7F" w:rsidP="006B0A7F">
      <w:pPr>
        <w:pStyle w:val="4"/>
        <w:rPr>
          <w:lang w:eastAsia="zh-CN"/>
        </w:rPr>
      </w:pPr>
      <w:bookmarkStart w:id="23" w:name="_Toc20204215"/>
      <w:bookmarkStart w:id="24" w:name="_Toc27894907"/>
      <w:bookmarkStart w:id="25" w:name="_Toc36191987"/>
      <w:bookmarkStart w:id="26" w:name="_Toc45193077"/>
      <w:bookmarkStart w:id="27" w:name="_Toc47592709"/>
      <w:bookmarkStart w:id="28" w:name="_Toc51834796"/>
      <w:bookmarkStart w:id="29"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3"/>
      <w:bookmarkEnd w:id="24"/>
      <w:bookmarkEnd w:id="25"/>
      <w:bookmarkEnd w:id="26"/>
      <w:bookmarkEnd w:id="27"/>
      <w:bookmarkEnd w:id="28"/>
      <w:bookmarkEnd w:id="29"/>
    </w:p>
    <w:p w14:paraId="02FF0CDC" w14:textId="0BC6666B"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bookmarkStart w:id="30" w:name="_MON_1676883491"/>
    <w:bookmarkEnd w:id="30"/>
    <w:p w14:paraId="1584A05E" w14:textId="6B12AB9A" w:rsidR="00C004A2" w:rsidRDefault="00050EB4" w:rsidP="006B0A7F">
      <w:pPr>
        <w:pStyle w:val="EditorsNote"/>
        <w:jc w:val="center"/>
        <w:rPr>
          <w:lang w:val="en-US" w:eastAsia="zh-CN"/>
        </w:rPr>
      </w:pPr>
      <w:r w:rsidRPr="009A4231">
        <w:rPr>
          <w:lang w:val="en-US" w:eastAsia="zh-CN"/>
        </w:rPr>
        <w:object w:dxaOrig="7173" w:dyaOrig="4994" w14:anchorId="711FC698">
          <v:shape id="_x0000_i1025" type="#_x0000_t75" style="width:5in;height:245.9pt" o:ole="">
            <v:imagedata r:id="rId16" o:title=""/>
          </v:shape>
          <o:OLEObject Type="Embed" ProgID="Word.Picture.8" ShapeID="_x0000_i1025" DrawAspect="Content" ObjectID="_1721660687" r:id="rId17"/>
        </w:object>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71E5993" w:rsidR="006B0A7F" w:rsidRDefault="006B0A7F" w:rsidP="006B0A7F">
      <w:pPr>
        <w:rPr>
          <w:lang w:val="en-US" w:eastAsia="zh-CN"/>
        </w:rPr>
      </w:pPr>
      <w:r w:rsidRPr="00E30488">
        <w:rPr>
          <w:lang w:val="en-US" w:eastAsia="zh-CN"/>
        </w:rPr>
        <w:t xml:space="preserve">1. The AF sends </w:t>
      </w:r>
      <w:r>
        <w:rPr>
          <w:lang w:val="en-US" w:eastAsia="zh-CN"/>
        </w:rPr>
        <w:t>one or multiple</w:t>
      </w:r>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7777777" w:rsidR="006B0A7F" w:rsidRPr="00E30488" w:rsidRDefault="006B0A7F" w:rsidP="006B0A7F">
      <w:pPr>
        <w:rPr>
          <w:lang w:val="en-US" w:eastAsia="zh-CN"/>
        </w:rPr>
      </w:pPr>
      <w:r w:rsidRPr="00E30488">
        <w:rPr>
          <w:lang w:val="en-US" w:eastAsia="zh-CN"/>
        </w:rPr>
        <w:t xml:space="preserve">2. NEF performs authorization of the AF request. It continues with step 3 if the request is authorized and continues with step 5 is the request is not authorized. </w:t>
      </w:r>
    </w:p>
    <w:p w14:paraId="0F4054BA" w14:textId="18D2307F"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a</w:t>
      </w:r>
      <w:r w:rsidR="0097532E">
        <w:rPr>
          <w:lang w:val="en-US" w:eastAsia="zh-CN"/>
        </w:rPr>
        <w:t xml:space="preserve"> separate</w:t>
      </w:r>
      <w:r w:rsidRPr="00E30488">
        <w:rPr>
          <w:lang w:val="en-US" w:eastAsia="zh-CN"/>
        </w:rPr>
        <w:t xml:space="preserve"> Npcf_PolicyAuthorization_Create request</w:t>
      </w:r>
      <w:r w:rsidR="0097532E">
        <w:rPr>
          <w:lang w:val="en-US" w:eastAsia="zh-CN"/>
        </w:rPr>
        <w:t xml:space="preserve"> for each UE included in the AF’s request.</w:t>
      </w:r>
      <w:r w:rsidRPr="00E30488">
        <w:rPr>
          <w:lang w:val="en-US" w:eastAsia="zh-CN"/>
        </w:rPr>
        <w:t xml:space="preserve"> </w:t>
      </w:r>
      <w:r w:rsidR="0097532E">
        <w:rPr>
          <w:lang w:val="en-US" w:eastAsia="zh-CN"/>
        </w:rPr>
        <w:t xml:space="preserve">Within each 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PCF uses this information to issue policy rules for the service flows in the request together. PCF also uses this information to check if there is already 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5181F66" w:rsidR="006B0A7F" w:rsidRPr="00E30488" w:rsidRDefault="00FA6D7D" w:rsidP="006B0A7F">
      <w:pPr>
        <w:rPr>
          <w:lang w:val="en-US" w:eastAsia="zh-CN"/>
        </w:rPr>
      </w:pPr>
      <w:r>
        <w:rPr>
          <w:lang w:val="en-US" w:eastAsia="zh-CN"/>
        </w:rPr>
        <w:t>5</w:t>
      </w:r>
      <w:r w:rsidR="00921361">
        <w:rPr>
          <w:lang w:val="en-US" w:eastAsia="zh-CN"/>
        </w:rPr>
        <w:t xml:space="preserve">. </w:t>
      </w:r>
      <w:r w:rsidR="006B0A7F" w:rsidRPr="00E30488">
        <w:rPr>
          <w:lang w:val="en-US" w:eastAsia="zh-CN"/>
        </w:rPr>
        <w:t>.NEF response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3EC3DA7D"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77777777" w:rsidR="006B0A7F" w:rsidRDefault="006B0A7F" w:rsidP="006B0A7F">
      <w:pPr>
        <w:rPr>
          <w:lang w:val="en-US" w:eastAsia="zh-CN"/>
        </w:rPr>
      </w:pPr>
      <w:r w:rsidRPr="00E30488">
        <w:rPr>
          <w:lang w:val="en-US" w:eastAsia="zh-CN"/>
        </w:rPr>
        <w:lastRenderedPageBreak/>
        <w:t>PCF distributes th</w:t>
      </w:r>
      <w:r w:rsidRPr="00833305">
        <w:rPr>
          <w:lang w:val="en-US" w:eastAsia="zh-CN"/>
        </w:rPr>
        <w:t>e service f</w:t>
      </w:r>
      <w:r w:rsidRPr="00E30488">
        <w:rPr>
          <w:lang w:val="en-US" w:eastAsia="zh-CN"/>
        </w:rPr>
        <w:t>low coordination group ID and group level treatment policy in 5GS using the following procedure.</w:t>
      </w:r>
      <w:r w:rsidRPr="00A926D6">
        <w:rPr>
          <w:lang w:val="en-US" w:eastAsia="zh-CN"/>
        </w:rPr>
        <w:t xml:space="preserve">   </w:t>
      </w:r>
    </w:p>
    <w:bookmarkStart w:id="31" w:name="_MON_1709999413"/>
    <w:bookmarkEnd w:id="31"/>
    <w:p w14:paraId="16FFC587" w14:textId="63E86025" w:rsidR="006B0A7F" w:rsidRDefault="008231E8" w:rsidP="006B0A7F">
      <w:pPr>
        <w:rPr>
          <w:noProof/>
          <w:lang w:val="en-US" w:eastAsia="zh-CN"/>
        </w:rPr>
      </w:pPr>
      <w:r>
        <w:rPr>
          <w:noProof/>
          <w:lang w:val="en-US" w:eastAsia="zh-CN"/>
        </w:rPr>
        <w:object w:dxaOrig="9918" w:dyaOrig="6370" w14:anchorId="4CDAFB08">
          <v:shape id="_x0000_i1026" type="#_x0000_t75" style="width:496.5pt;height:317.9pt" o:ole="">
            <v:imagedata r:id="rId18" o:title=""/>
          </v:shape>
          <o:OLEObject Type="Embed" ProgID="Word.Document.8" ShapeID="_x0000_i1026" DrawAspect="Content" ObjectID="_1721660688" r:id="rId19">
            <o:FieldCodes>\s</o:FieldCodes>
          </o:OLEObject>
        </w:object>
      </w:r>
    </w:p>
    <w:p w14:paraId="6D4990C0" w14:textId="64BD48BA"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82D0027" w14:textId="2812BC0B" w:rsidR="0056358C" w:rsidRDefault="006B0A7F" w:rsidP="006B0A7F">
      <w:pPr>
        <w:rPr>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 xml:space="preserve">, SMF binds </w:t>
      </w:r>
      <w:r w:rsidRPr="005D5108">
        <w:rPr>
          <w:lang w:val="en-US" w:eastAsia="zh-CN"/>
        </w:rPr>
        <w:t>the PCC rule to a new QoS Flow and no other PCC rule is bound to this QoS Flow.</w:t>
      </w:r>
      <w:r w:rsidR="003466C6">
        <w:rPr>
          <w:lang w:val="en-US" w:eastAsia="zh-CN"/>
        </w:rPr>
        <w:t xml:space="preserve"> </w:t>
      </w:r>
    </w:p>
    <w:p w14:paraId="0ABA5121" w14:textId="79DD23C0" w:rsidR="00D12DB4" w:rsidRDefault="006B0A7F" w:rsidP="0087082F">
      <w:pPr>
        <w:rPr>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r w:rsidR="00D12DB4">
        <w:rPr>
          <w:rFonts w:eastAsiaTheme="minorEastAsia"/>
          <w:lang w:eastAsia="zh-CN"/>
        </w:rPr>
        <w:t>6</w:t>
      </w:r>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r w:rsidR="0060116D">
        <w:rPr>
          <w:rFonts w:eastAsiaTheme="minorEastAsia"/>
          <w:lang w:eastAsia="zh-CN"/>
        </w:rPr>
        <w:t>,</w:t>
      </w:r>
      <w:r w:rsidR="00F538C9" w:rsidRPr="00D57753">
        <w:rPr>
          <w:rFonts w:eastAsiaTheme="minorEastAsia"/>
          <w:lang w:eastAsia="zh-CN"/>
        </w:rPr>
        <w:t xml:space="preserve"> </w:t>
      </w:r>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p>
    <w:p w14:paraId="605A2FC2" w14:textId="28C72559" w:rsidR="0056358C" w:rsidRDefault="001A46F9" w:rsidP="0087082F">
      <w:pPr>
        <w:rPr>
          <w:lang w:val="en-US" w:eastAsia="zh-CN"/>
        </w:rPr>
      </w:pPr>
      <w:r>
        <w:rPr>
          <w:rFonts w:eastAsiaTheme="minorEastAsia"/>
          <w:lang w:eastAsia="zh-CN"/>
        </w:rPr>
        <w:t>7</w:t>
      </w:r>
      <w:r w:rsidR="0087082F">
        <w:rPr>
          <w:rFonts w:eastAsiaTheme="minorEastAsia"/>
          <w:lang w:eastAsia="zh-CN"/>
        </w:rPr>
        <w:t>. RAN sets up the AN resource and update the session context accordingly.</w:t>
      </w:r>
      <w:r w:rsidR="0087082F" w:rsidRPr="0087082F">
        <w:rPr>
          <w:lang w:val="en-US" w:eastAsia="zh-CN"/>
        </w:rPr>
        <w:t xml:space="preserve"> </w:t>
      </w:r>
    </w:p>
    <w:p w14:paraId="7C58BFC5" w14:textId="3ECED605" w:rsidR="00D257BB" w:rsidRDefault="0087082F" w:rsidP="0087082F">
      <w:pPr>
        <w:rPr>
          <w:lang w:val="en-US" w:eastAsia="zh-CN"/>
        </w:rPr>
      </w:pPr>
      <w:r w:rsidRPr="0000430C">
        <w:rPr>
          <w:lang w:val="en-US" w:eastAsia="zh-CN"/>
        </w:rPr>
        <w:t xml:space="preserve">RAN </w:t>
      </w:r>
      <w:r w:rsidR="00C368EF" w:rsidRPr="0000430C">
        <w:rPr>
          <w:rFonts w:eastAsiaTheme="minorEastAsia"/>
          <w:lang w:eastAsia="zh-CN"/>
        </w:rPr>
        <w:t>identifies the QoS flows in the same QoS flow coordination group</w:t>
      </w:r>
      <w:r w:rsidR="00C368EF" w:rsidRPr="0000430C">
        <w:rPr>
          <w:lang w:val="en-US" w:eastAsia="zh-CN"/>
        </w:rPr>
        <w:t xml:space="preserve"> and </w:t>
      </w:r>
      <w:r w:rsidRPr="0000430C">
        <w:rPr>
          <w:lang w:val="en-US" w:eastAsia="zh-CN"/>
        </w:rPr>
        <w:t>appl</w:t>
      </w:r>
      <w:r w:rsidR="00570F81" w:rsidRPr="0000430C">
        <w:rPr>
          <w:lang w:val="en-US" w:eastAsia="zh-CN"/>
        </w:rPr>
        <w:t>ies</w:t>
      </w:r>
      <w:r w:rsidRPr="0000430C">
        <w:rPr>
          <w:lang w:val="en-US" w:eastAsia="zh-CN"/>
        </w:rPr>
        <w:t xml:space="preserve"> the group level treatment policy on the service flows in the service flow coordination group accordingly from this step</w:t>
      </w:r>
      <w:r w:rsidR="00715BC7" w:rsidRPr="0000430C">
        <w:rPr>
          <w:lang w:val="en-US" w:eastAsia="zh-CN"/>
        </w:rPr>
        <w:t xml:space="preserve"> onwards</w:t>
      </w:r>
      <w:r w:rsidRPr="0000430C">
        <w:rPr>
          <w:lang w:val="en-US" w:eastAsia="zh-CN"/>
        </w:rPr>
        <w:t xml:space="preserve"> (e.g., </w:t>
      </w:r>
      <w:r w:rsidRPr="0000430C">
        <w:rPr>
          <w:color w:val="auto"/>
        </w:rPr>
        <w:t>AQP level alignment, joint QoS fulfilment/admission control at RAN</w:t>
      </w:r>
      <w:r w:rsidRPr="0000430C">
        <w:rPr>
          <w:lang w:val="en-US" w:eastAsia="zh-CN"/>
        </w:rPr>
        <w:t>).</w:t>
      </w:r>
      <w:r w:rsidRPr="00A926D6">
        <w:rPr>
          <w:lang w:val="en-US" w:eastAsia="zh-CN"/>
        </w:rPr>
        <w:t xml:space="preserve"> </w:t>
      </w:r>
    </w:p>
    <w:p w14:paraId="7EE70AA1" w14:textId="548F9260" w:rsidR="0087082F" w:rsidRDefault="00D257BB" w:rsidP="0087082F">
      <w:pPr>
        <w:rPr>
          <w:rFonts w:eastAsiaTheme="minorEastAsia"/>
          <w:lang w:eastAsia="zh-CN"/>
        </w:rPr>
      </w:pPr>
      <w:r>
        <w:rPr>
          <w:lang w:val="en-US" w:eastAsia="zh-CN"/>
        </w:rPr>
        <w:t>8.</w:t>
      </w:r>
      <w:r w:rsidR="003D4859">
        <w:rPr>
          <w:lang w:val="en-US" w:eastAsia="zh-CN"/>
        </w:rPr>
        <w:t xml:space="preserve"> RAN </w:t>
      </w:r>
      <w:r w:rsidR="003D4859" w:rsidRPr="003D4859">
        <w:rPr>
          <w:lang w:val="en-US" w:eastAsia="zh-CN"/>
        </w:rPr>
        <w:t xml:space="preserve">sends notification to AF via QoS Parameter Notification Control to </w:t>
      </w:r>
      <w:r w:rsidR="003D4859">
        <w:rPr>
          <w:lang w:val="en-US" w:eastAsia="zh-CN"/>
        </w:rPr>
        <w:t>AF</w:t>
      </w:r>
      <w:r w:rsidR="003D4859" w:rsidRPr="003D4859">
        <w:rPr>
          <w:lang w:val="en-US" w:eastAsia="zh-CN"/>
        </w:rPr>
        <w:t xml:space="preserve">s.  </w:t>
      </w:r>
    </w:p>
    <w:p w14:paraId="26742461" w14:textId="223C1930" w:rsidR="00841BB6" w:rsidRDefault="00841BB6" w:rsidP="00841BB6">
      <w:pPr>
        <w:rPr>
          <w:rFonts w:eastAsiaTheme="minorEastAsia"/>
          <w:lang w:eastAsia="zh-CN"/>
        </w:rPr>
      </w:pPr>
      <w:r>
        <w:rPr>
          <w:rFonts w:eastAsiaTheme="minorEastAsia"/>
          <w:lang w:eastAsia="zh-CN"/>
        </w:rPr>
        <w:t xml:space="preserve">For multiple UE case: Based on the newly selected QoS parameter from received from QoS Parameter Notification Cotrol,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769F0F57" w:rsidR="00C8666D" w:rsidRDefault="006B0A7F" w:rsidP="006B0A7F">
      <w:pPr>
        <w:rPr>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4987D9EA" w14:textId="77777777" w:rsidR="006B0A7F" w:rsidRPr="00B5477F" w:rsidRDefault="006B0A7F" w:rsidP="006B0A7F">
      <w:pPr>
        <w:pStyle w:val="3"/>
        <w:rPr>
          <w:lang w:eastAsia="zh-CN"/>
        </w:rPr>
      </w:pPr>
      <w:bookmarkStart w:id="32" w:name="_MON_1720333833"/>
      <w:bookmarkStart w:id="33" w:name="_Toc326248711"/>
      <w:bookmarkStart w:id="34" w:name="_Toc510604409"/>
      <w:bookmarkStart w:id="35" w:name="_Toc92875664"/>
      <w:bookmarkStart w:id="36" w:name="_Toc93070688"/>
      <w:bookmarkStart w:id="37" w:name="_Toc97036722"/>
      <w:bookmarkEnd w:id="32"/>
      <w:r w:rsidRPr="00B5477F">
        <w:rPr>
          <w:lang w:eastAsia="zh-CN"/>
        </w:rPr>
        <w:t>6.X.4</w:t>
      </w:r>
      <w:r w:rsidRPr="00B5477F">
        <w:rPr>
          <w:lang w:eastAsia="zh-CN"/>
        </w:rPr>
        <w:tab/>
      </w:r>
      <w:bookmarkEnd w:id="33"/>
      <w:bookmarkEnd w:id="34"/>
      <w:bookmarkEnd w:id="35"/>
      <w:r w:rsidRPr="00B5477F">
        <w:t>Impacts on services, entities and interfaces</w:t>
      </w:r>
      <w:bookmarkEnd w:id="36"/>
      <w:bookmarkEnd w:id="37"/>
    </w:p>
    <w:p w14:paraId="7BBFB80D" w14:textId="77777777" w:rsidR="006B0A7F" w:rsidRDefault="006B0A7F" w:rsidP="006B0A7F">
      <w:pPr>
        <w:rPr>
          <w:lang w:val="en-US" w:eastAsia="zh-CN"/>
        </w:rPr>
      </w:pPr>
      <w:r>
        <w:rPr>
          <w:lang w:val="en-US" w:eastAsia="zh-CN"/>
        </w:rPr>
        <w:t>AF</w:t>
      </w:r>
    </w:p>
    <w:p w14:paraId="0504C6F5" w14:textId="231844CC" w:rsidR="006B0A7F" w:rsidRPr="00600C20" w:rsidRDefault="006B0A7F" w:rsidP="006B0A7F">
      <w:pPr>
        <w:pStyle w:val="ac"/>
        <w:numPr>
          <w:ilvl w:val="0"/>
          <w:numId w:val="16"/>
        </w:numPr>
        <w:rPr>
          <w:lang w:val="en-US" w:eastAsia="zh-CN"/>
        </w:rPr>
      </w:pPr>
      <w:r w:rsidRPr="00600C20">
        <w:rPr>
          <w:lang w:val="en-US" w:eastAsia="zh-CN"/>
        </w:rPr>
        <w:lastRenderedPageBreak/>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 and ask group level treatment policies such as joint admission and joint QoS fulfilment for them. AF is provided results of the requests on the level of the whole group.</w:t>
      </w:r>
    </w:p>
    <w:p w14:paraId="23515EC7" w14:textId="77777777" w:rsidR="006B0A7F" w:rsidRPr="00600C20" w:rsidRDefault="006B0A7F" w:rsidP="006B0A7F">
      <w:pPr>
        <w:rPr>
          <w:lang w:val="en-US" w:eastAsia="zh-CN"/>
        </w:rPr>
      </w:pPr>
      <w:r w:rsidRPr="00600C20">
        <w:rPr>
          <w:lang w:val="en-US" w:eastAsia="zh-CN"/>
        </w:rPr>
        <w:t>NEF</w:t>
      </w:r>
    </w:p>
    <w:p w14:paraId="1862A2F4" w14:textId="77777777" w:rsidR="00262698" w:rsidRDefault="006B0A7F" w:rsidP="006B0A7F">
      <w:pPr>
        <w:pStyle w:val="ac"/>
        <w:numPr>
          <w:ilvl w:val="0"/>
          <w:numId w:val="16"/>
        </w:numPr>
        <w:rPr>
          <w:lang w:val="en-US" w:eastAsia="zh-CN"/>
        </w:rPr>
      </w:pPr>
      <w:r w:rsidRPr="00600C20">
        <w:rPr>
          <w:lang w:val="en-US" w:eastAsia="zh-CN"/>
        </w:rPr>
        <w:t>Supports extended Nnef_AFSessionWithQoS API to provide group level treatment requirements to a group of flows. The flow grouping is indicated by a unique flow group coordination ID. Provides the group level treatment policy and the group coordination ID to PCF.</w:t>
      </w:r>
    </w:p>
    <w:p w14:paraId="38E59344" w14:textId="77777777" w:rsidR="006B0A7F" w:rsidRDefault="006B0A7F" w:rsidP="006B0A7F">
      <w:pPr>
        <w:rPr>
          <w:lang w:val="en-US" w:eastAsia="zh-CN"/>
        </w:rPr>
      </w:pPr>
      <w:r>
        <w:rPr>
          <w:lang w:val="en-US" w:eastAsia="zh-CN"/>
        </w:rPr>
        <w:t>PCF</w:t>
      </w:r>
    </w:p>
    <w:p w14:paraId="5A4F5F09" w14:textId="1BA04213" w:rsidR="006B0A7F" w:rsidRDefault="006B0A7F" w:rsidP="006B0A7F">
      <w:pPr>
        <w:pStyle w:val="ac"/>
        <w:numPr>
          <w:ilvl w:val="0"/>
          <w:numId w:val="16"/>
        </w:numPr>
        <w:rPr>
          <w:lang w:val="en-US" w:eastAsia="zh-CN"/>
        </w:rPr>
      </w:pPr>
      <w:r w:rsidRPr="00C864FA">
        <w:rPr>
          <w:lang w:val="en-US" w:eastAsia="zh-CN"/>
        </w:rPr>
        <w:t xml:space="preserve">Supports and enforces group level treatment policy for the group of flows sharing the same flow group coordination ID. Provides information about the group level treatment policy to SMF, and via SMF to RAN </w:t>
      </w:r>
    </w:p>
    <w:p w14:paraId="31FDB31D" w14:textId="77777777" w:rsidR="006B0A7F" w:rsidRPr="00C864FA" w:rsidRDefault="006B0A7F" w:rsidP="006B0A7F">
      <w:pPr>
        <w:rPr>
          <w:lang w:val="en-US" w:eastAsia="zh-CN"/>
        </w:rPr>
      </w:pPr>
      <w:r w:rsidRPr="00C864FA">
        <w:rPr>
          <w:lang w:val="en-US" w:eastAsia="zh-CN"/>
        </w:rPr>
        <w:t>SMF</w:t>
      </w:r>
    </w:p>
    <w:p w14:paraId="6CCD2704" w14:textId="5B33DE98" w:rsidR="006B0A7F" w:rsidRPr="00C864FA" w:rsidRDefault="006B0A7F" w:rsidP="006B0A7F">
      <w:pPr>
        <w:pStyle w:val="ac"/>
        <w:numPr>
          <w:ilvl w:val="0"/>
          <w:numId w:val="16"/>
        </w:numPr>
        <w:rPr>
          <w:lang w:val="en-US" w:eastAsia="zh-CN"/>
        </w:rPr>
      </w:pPr>
      <w:r w:rsidRPr="00C864FA">
        <w:rPr>
          <w:lang w:val="en-US" w:eastAsia="zh-CN"/>
        </w:rPr>
        <w:t>Provide</w:t>
      </w:r>
      <w:r w:rsidR="00714FC7">
        <w:rPr>
          <w:lang w:val="en-US" w:eastAsia="zh-CN"/>
        </w:rPr>
        <w:t>s</w:t>
      </w:r>
      <w:r w:rsidRPr="00C864FA">
        <w:rPr>
          <w:lang w:val="en-US" w:eastAsia="zh-CN"/>
        </w:rPr>
        <w:t xml:space="preserve"> the group coordination ID and group level treatment policy to RAN</w:t>
      </w:r>
      <w:r w:rsidR="00714FC7">
        <w:rPr>
          <w:lang w:val="en-US" w:eastAsia="zh-CN"/>
        </w:rPr>
        <w:t xml:space="preserve">. </w:t>
      </w:r>
      <w:r w:rsidRPr="00C864FA">
        <w:rPr>
          <w:lang w:val="en-US" w:eastAsia="zh-CN"/>
        </w:rPr>
        <w:t>.</w:t>
      </w:r>
    </w:p>
    <w:p w14:paraId="155EA93C" w14:textId="77777777" w:rsidR="006B0A7F" w:rsidRDefault="006B0A7F" w:rsidP="006B0A7F">
      <w:pPr>
        <w:rPr>
          <w:lang w:val="en-US" w:eastAsia="zh-CN"/>
        </w:rPr>
      </w:pPr>
      <w:r>
        <w:rPr>
          <w:lang w:val="en-US" w:eastAsia="zh-CN"/>
        </w:rPr>
        <w:t>RAN</w:t>
      </w:r>
    </w:p>
    <w:p w14:paraId="6B8F221C" w14:textId="4B2F48FB" w:rsidR="006B0A7F" w:rsidRPr="00D12DB4" w:rsidRDefault="006B0A7F" w:rsidP="006B0A7F">
      <w:pPr>
        <w:pStyle w:val="ac"/>
        <w:numPr>
          <w:ilvl w:val="0"/>
          <w:numId w:val="16"/>
        </w:numPr>
        <w:rPr>
          <w:lang w:val="en-US" w:eastAsia="zh-CN"/>
        </w:rPr>
      </w:pPr>
      <w:r w:rsidRPr="00D12DB4">
        <w:rPr>
          <w:lang w:val="en-US" w:eastAsia="zh-CN"/>
        </w:rPr>
        <w:t>enhanced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46E0" w16cex:dateUtc="2022-08-09T1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4E344" w16cid:durableId="269D46E0"/>
  <w16cid:commentId w16cid:paraId="56524364" w16cid:durableId="269237F8"/>
  <w16cid:commentId w16cid:paraId="267C5EB5" w16cid:durableId="269E003A"/>
  <w16cid:commentId w16cid:paraId="169C869F" w16cid:durableId="269E003B"/>
  <w16cid:commentId w16cid:paraId="282807F3" w16cid:durableId="269E003C"/>
  <w16cid:commentId w16cid:paraId="2DCAD03D" w16cid:durableId="269E003D"/>
  <w16cid:commentId w16cid:paraId="24FF5444" w16cid:durableId="2666B5C2"/>
  <w16cid:commentId w16cid:paraId="12B9E823" w16cid:durableId="269E003F"/>
  <w16cid:commentId w16cid:paraId="40A9DDA4" w16cid:durableId="269E0040"/>
  <w16cid:commentId w16cid:paraId="7EC20A2B" w16cid:durableId="269E0041"/>
  <w16cid:commentId w16cid:paraId="46B1245E" w16cid:durableId="269E0042"/>
  <w16cid:commentId w16cid:paraId="53208FFD" w16cid:durableId="269E0043"/>
  <w16cid:commentId w16cid:paraId="030EE82E" w16cid:durableId="269E0044"/>
  <w16cid:commentId w16cid:paraId="573D5FF3" w16cid:durableId="269E0045"/>
  <w16cid:commentId w16cid:paraId="53D47F87" w16cid:durableId="269E00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5A23A" w14:textId="77777777" w:rsidR="006D355D" w:rsidRDefault="006D355D">
      <w:r>
        <w:separator/>
      </w:r>
    </w:p>
    <w:p w14:paraId="2ACD6A88" w14:textId="77777777" w:rsidR="006D355D" w:rsidRDefault="006D355D"/>
  </w:endnote>
  <w:endnote w:type="continuationSeparator" w:id="0">
    <w:p w14:paraId="3A10D29E" w14:textId="77777777" w:rsidR="006D355D" w:rsidRDefault="006D355D">
      <w:r>
        <w:continuationSeparator/>
      </w:r>
    </w:p>
    <w:p w14:paraId="326CBB5C" w14:textId="77777777" w:rsidR="006D355D" w:rsidRDefault="006D3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F992A" w14:textId="77777777" w:rsidR="006D355D" w:rsidRDefault="006D355D">
      <w:r>
        <w:separator/>
      </w:r>
    </w:p>
    <w:p w14:paraId="1013CC75" w14:textId="77777777" w:rsidR="006D355D" w:rsidRDefault="006D355D"/>
  </w:footnote>
  <w:footnote w:type="continuationSeparator" w:id="0">
    <w:p w14:paraId="64C076B7" w14:textId="77777777" w:rsidR="006D355D" w:rsidRDefault="006D355D">
      <w:r>
        <w:continuationSeparator/>
      </w:r>
    </w:p>
    <w:p w14:paraId="469727C4" w14:textId="77777777" w:rsidR="006D355D" w:rsidRDefault="006D35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4CA1">
      <w:rPr>
        <w:rFonts w:ascii="Arial" w:hAnsi="Arial" w:cs="Arial"/>
        <w:b/>
        <w:bCs/>
        <w:noProof/>
        <w:sz w:val="18"/>
        <w:lang w:val="fr-FR"/>
      </w:rPr>
      <w:t>1</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3"/>
  </w:num>
  <w:num w:numId="14">
    <w:abstractNumId w:val="11"/>
  </w:num>
  <w:num w:numId="15">
    <w:abstractNumId w:val="18"/>
  </w:num>
  <w:num w:numId="16">
    <w:abstractNumId w:val="4"/>
  </w:num>
  <w:num w:numId="17">
    <w:abstractNumId w:val="6"/>
  </w:num>
  <w:num w:numId="18">
    <w:abstractNumId w:val="17"/>
  </w:num>
  <w:num w:numId="19">
    <w:abstractNumId w:val="20"/>
  </w:num>
  <w:num w:numId="20">
    <w:abstractNumId w:val="16"/>
  </w:num>
  <w:num w:numId="21">
    <w:abstractNumId w:val="2"/>
  </w:num>
  <w:num w:numId="22">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30C"/>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18"/>
    <w:rsid w:val="00034D60"/>
    <w:rsid w:val="0003510B"/>
    <w:rsid w:val="0004077D"/>
    <w:rsid w:val="00040780"/>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B4"/>
    <w:rsid w:val="00052A29"/>
    <w:rsid w:val="000549F0"/>
    <w:rsid w:val="000559CF"/>
    <w:rsid w:val="00056697"/>
    <w:rsid w:val="00056F95"/>
    <w:rsid w:val="0005715C"/>
    <w:rsid w:val="0006064A"/>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49D3"/>
    <w:rsid w:val="000A5948"/>
    <w:rsid w:val="000A75B1"/>
    <w:rsid w:val="000B103E"/>
    <w:rsid w:val="000B128A"/>
    <w:rsid w:val="000B131F"/>
    <w:rsid w:val="000B1493"/>
    <w:rsid w:val="000B295A"/>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8C0"/>
    <w:rsid w:val="000D59E4"/>
    <w:rsid w:val="000D5EAF"/>
    <w:rsid w:val="000D70EA"/>
    <w:rsid w:val="000E44F6"/>
    <w:rsid w:val="000E54F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FE9"/>
    <w:rsid w:val="00127379"/>
    <w:rsid w:val="001300B5"/>
    <w:rsid w:val="001306C0"/>
    <w:rsid w:val="00131D3C"/>
    <w:rsid w:val="001322FF"/>
    <w:rsid w:val="0013518E"/>
    <w:rsid w:val="0013558E"/>
    <w:rsid w:val="00136292"/>
    <w:rsid w:val="00136E1D"/>
    <w:rsid w:val="001378CD"/>
    <w:rsid w:val="00137A15"/>
    <w:rsid w:val="0014061E"/>
    <w:rsid w:val="0014072B"/>
    <w:rsid w:val="00140AC7"/>
    <w:rsid w:val="001412C9"/>
    <w:rsid w:val="00141776"/>
    <w:rsid w:val="001428B7"/>
    <w:rsid w:val="00144E7B"/>
    <w:rsid w:val="0014582F"/>
    <w:rsid w:val="0014688E"/>
    <w:rsid w:val="00147E47"/>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40BC"/>
    <w:rsid w:val="00194DA6"/>
    <w:rsid w:val="0019666E"/>
    <w:rsid w:val="00196B2A"/>
    <w:rsid w:val="0019723A"/>
    <w:rsid w:val="001A022E"/>
    <w:rsid w:val="001A0FD2"/>
    <w:rsid w:val="001A3A7D"/>
    <w:rsid w:val="001A3C9B"/>
    <w:rsid w:val="001A3FB4"/>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D9"/>
    <w:rsid w:val="001C4445"/>
    <w:rsid w:val="001C488F"/>
    <w:rsid w:val="001C50F0"/>
    <w:rsid w:val="001C51B4"/>
    <w:rsid w:val="001C61A8"/>
    <w:rsid w:val="001C6359"/>
    <w:rsid w:val="001C672D"/>
    <w:rsid w:val="001C74D2"/>
    <w:rsid w:val="001C77F4"/>
    <w:rsid w:val="001D0433"/>
    <w:rsid w:val="001D06A4"/>
    <w:rsid w:val="001D1200"/>
    <w:rsid w:val="001D1FB4"/>
    <w:rsid w:val="001D2DF9"/>
    <w:rsid w:val="001E0DF5"/>
    <w:rsid w:val="001E125D"/>
    <w:rsid w:val="001E1B58"/>
    <w:rsid w:val="001E1F34"/>
    <w:rsid w:val="001E4DFF"/>
    <w:rsid w:val="001E5C9E"/>
    <w:rsid w:val="001F0BF7"/>
    <w:rsid w:val="001F0F75"/>
    <w:rsid w:val="001F1523"/>
    <w:rsid w:val="001F157F"/>
    <w:rsid w:val="001F2899"/>
    <w:rsid w:val="001F320F"/>
    <w:rsid w:val="001F381B"/>
    <w:rsid w:val="001F4582"/>
    <w:rsid w:val="001F478B"/>
    <w:rsid w:val="001F4D77"/>
    <w:rsid w:val="001F4DE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1E"/>
    <w:rsid w:val="0021576A"/>
    <w:rsid w:val="00215B76"/>
    <w:rsid w:val="00216F4A"/>
    <w:rsid w:val="00220AEB"/>
    <w:rsid w:val="00221F47"/>
    <w:rsid w:val="00223D76"/>
    <w:rsid w:val="00225C7B"/>
    <w:rsid w:val="00227B72"/>
    <w:rsid w:val="00230071"/>
    <w:rsid w:val="00230A69"/>
    <w:rsid w:val="00232176"/>
    <w:rsid w:val="002322E5"/>
    <w:rsid w:val="00232A66"/>
    <w:rsid w:val="00233A50"/>
    <w:rsid w:val="00235122"/>
    <w:rsid w:val="00235221"/>
    <w:rsid w:val="00235368"/>
    <w:rsid w:val="00237043"/>
    <w:rsid w:val="002406EC"/>
    <w:rsid w:val="00241D00"/>
    <w:rsid w:val="00241E53"/>
    <w:rsid w:val="0024206B"/>
    <w:rsid w:val="00242A2F"/>
    <w:rsid w:val="002431C9"/>
    <w:rsid w:val="0024409D"/>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884"/>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5F20"/>
    <w:rsid w:val="0031060C"/>
    <w:rsid w:val="00310B0A"/>
    <w:rsid w:val="0031175D"/>
    <w:rsid w:val="00312459"/>
    <w:rsid w:val="003142A3"/>
    <w:rsid w:val="0031486D"/>
    <w:rsid w:val="003153C7"/>
    <w:rsid w:val="00316798"/>
    <w:rsid w:val="00317BA6"/>
    <w:rsid w:val="0032155D"/>
    <w:rsid w:val="00323DAB"/>
    <w:rsid w:val="003244C5"/>
    <w:rsid w:val="00324F09"/>
    <w:rsid w:val="00325603"/>
    <w:rsid w:val="00325BE6"/>
    <w:rsid w:val="003264F1"/>
    <w:rsid w:val="00326781"/>
    <w:rsid w:val="00327CA6"/>
    <w:rsid w:val="00331F83"/>
    <w:rsid w:val="00332766"/>
    <w:rsid w:val="00333038"/>
    <w:rsid w:val="003338BB"/>
    <w:rsid w:val="003349DF"/>
    <w:rsid w:val="00335D2E"/>
    <w:rsid w:val="0034141F"/>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1DA"/>
    <w:rsid w:val="003575F3"/>
    <w:rsid w:val="003607F8"/>
    <w:rsid w:val="00360CF4"/>
    <w:rsid w:val="003619B5"/>
    <w:rsid w:val="00361C57"/>
    <w:rsid w:val="00363BB4"/>
    <w:rsid w:val="003641D4"/>
    <w:rsid w:val="00364C69"/>
    <w:rsid w:val="00365501"/>
    <w:rsid w:val="003655BA"/>
    <w:rsid w:val="003669A3"/>
    <w:rsid w:val="0036751D"/>
    <w:rsid w:val="00367599"/>
    <w:rsid w:val="0036777B"/>
    <w:rsid w:val="00367B09"/>
    <w:rsid w:val="003709FD"/>
    <w:rsid w:val="003711B4"/>
    <w:rsid w:val="00371C7E"/>
    <w:rsid w:val="00372C13"/>
    <w:rsid w:val="00372FE8"/>
    <w:rsid w:val="003757F0"/>
    <w:rsid w:val="00375AFF"/>
    <w:rsid w:val="00375B36"/>
    <w:rsid w:val="00375C1A"/>
    <w:rsid w:val="0038028D"/>
    <w:rsid w:val="00380585"/>
    <w:rsid w:val="00380A07"/>
    <w:rsid w:val="00380E86"/>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D59"/>
    <w:rsid w:val="003B0FC2"/>
    <w:rsid w:val="003B2E77"/>
    <w:rsid w:val="003B2F4F"/>
    <w:rsid w:val="003B3838"/>
    <w:rsid w:val="003B3C85"/>
    <w:rsid w:val="003B59D6"/>
    <w:rsid w:val="003B7365"/>
    <w:rsid w:val="003B7948"/>
    <w:rsid w:val="003C02B3"/>
    <w:rsid w:val="003C2FBB"/>
    <w:rsid w:val="003C599D"/>
    <w:rsid w:val="003C7610"/>
    <w:rsid w:val="003C7614"/>
    <w:rsid w:val="003C782C"/>
    <w:rsid w:val="003D0325"/>
    <w:rsid w:val="003D0FC1"/>
    <w:rsid w:val="003D3280"/>
    <w:rsid w:val="003D334E"/>
    <w:rsid w:val="003D45D5"/>
    <w:rsid w:val="003D4859"/>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7E4"/>
    <w:rsid w:val="00413AFE"/>
    <w:rsid w:val="00413EBC"/>
    <w:rsid w:val="00413F2E"/>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38B6"/>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8FD"/>
    <w:rsid w:val="004B08B3"/>
    <w:rsid w:val="004B1B04"/>
    <w:rsid w:val="004B28C5"/>
    <w:rsid w:val="004B28FE"/>
    <w:rsid w:val="004B3A9A"/>
    <w:rsid w:val="004B48B8"/>
    <w:rsid w:val="004B7262"/>
    <w:rsid w:val="004B7CB0"/>
    <w:rsid w:val="004B7F5D"/>
    <w:rsid w:val="004C025E"/>
    <w:rsid w:val="004C04D2"/>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F99"/>
    <w:rsid w:val="004E1409"/>
    <w:rsid w:val="004E144D"/>
    <w:rsid w:val="004E1906"/>
    <w:rsid w:val="004E1A21"/>
    <w:rsid w:val="004E214A"/>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7DB"/>
    <w:rsid w:val="0051783A"/>
    <w:rsid w:val="00517888"/>
    <w:rsid w:val="00520451"/>
    <w:rsid w:val="0052136C"/>
    <w:rsid w:val="00521848"/>
    <w:rsid w:val="00521F78"/>
    <w:rsid w:val="00524196"/>
    <w:rsid w:val="005244BB"/>
    <w:rsid w:val="00526FD3"/>
    <w:rsid w:val="00527F42"/>
    <w:rsid w:val="005304F4"/>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57E5"/>
    <w:rsid w:val="00566A66"/>
    <w:rsid w:val="00567317"/>
    <w:rsid w:val="00570F81"/>
    <w:rsid w:val="00572BA6"/>
    <w:rsid w:val="00573C90"/>
    <w:rsid w:val="005746B5"/>
    <w:rsid w:val="00574A05"/>
    <w:rsid w:val="00575A2E"/>
    <w:rsid w:val="0057683F"/>
    <w:rsid w:val="00576F70"/>
    <w:rsid w:val="00577C3B"/>
    <w:rsid w:val="00577DF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FF2"/>
    <w:rsid w:val="005A1269"/>
    <w:rsid w:val="005A1980"/>
    <w:rsid w:val="005A1F93"/>
    <w:rsid w:val="005A26B4"/>
    <w:rsid w:val="005A29F2"/>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350"/>
    <w:rsid w:val="005D03EE"/>
    <w:rsid w:val="005D1751"/>
    <w:rsid w:val="005D226C"/>
    <w:rsid w:val="005D369B"/>
    <w:rsid w:val="005D48A6"/>
    <w:rsid w:val="005D5F21"/>
    <w:rsid w:val="005D6828"/>
    <w:rsid w:val="005D76D7"/>
    <w:rsid w:val="005E0279"/>
    <w:rsid w:val="005E05FD"/>
    <w:rsid w:val="005E28BC"/>
    <w:rsid w:val="005E449C"/>
    <w:rsid w:val="005E46B9"/>
    <w:rsid w:val="005E4B3C"/>
    <w:rsid w:val="005E562A"/>
    <w:rsid w:val="005E677C"/>
    <w:rsid w:val="005E793F"/>
    <w:rsid w:val="005E7A4A"/>
    <w:rsid w:val="005F08C9"/>
    <w:rsid w:val="005F19F4"/>
    <w:rsid w:val="005F209C"/>
    <w:rsid w:val="005F23C8"/>
    <w:rsid w:val="005F302E"/>
    <w:rsid w:val="005F33AF"/>
    <w:rsid w:val="005F3633"/>
    <w:rsid w:val="005F3781"/>
    <w:rsid w:val="005F59D9"/>
    <w:rsid w:val="005F76E9"/>
    <w:rsid w:val="005F7BDB"/>
    <w:rsid w:val="00600C20"/>
    <w:rsid w:val="0060116D"/>
    <w:rsid w:val="006016D6"/>
    <w:rsid w:val="00601CC9"/>
    <w:rsid w:val="00603FD0"/>
    <w:rsid w:val="00605104"/>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8AD"/>
    <w:rsid w:val="00623FAF"/>
    <w:rsid w:val="00624FCE"/>
    <w:rsid w:val="006278F1"/>
    <w:rsid w:val="00632F1F"/>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51D13"/>
    <w:rsid w:val="0065267B"/>
    <w:rsid w:val="0065339E"/>
    <w:rsid w:val="006539B5"/>
    <w:rsid w:val="006603BE"/>
    <w:rsid w:val="0066251F"/>
    <w:rsid w:val="00665688"/>
    <w:rsid w:val="00665E8C"/>
    <w:rsid w:val="00666995"/>
    <w:rsid w:val="0066757F"/>
    <w:rsid w:val="006701F5"/>
    <w:rsid w:val="006705D5"/>
    <w:rsid w:val="00670D34"/>
    <w:rsid w:val="00671D64"/>
    <w:rsid w:val="006724E3"/>
    <w:rsid w:val="00672D14"/>
    <w:rsid w:val="00673CFE"/>
    <w:rsid w:val="00674CCA"/>
    <w:rsid w:val="00675446"/>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3DC"/>
    <w:rsid w:val="00696865"/>
    <w:rsid w:val="0069689F"/>
    <w:rsid w:val="0069690B"/>
    <w:rsid w:val="00696998"/>
    <w:rsid w:val="006974E6"/>
    <w:rsid w:val="006A2C65"/>
    <w:rsid w:val="006A3DDC"/>
    <w:rsid w:val="006A4B39"/>
    <w:rsid w:val="006A6DF0"/>
    <w:rsid w:val="006A770B"/>
    <w:rsid w:val="006B02B8"/>
    <w:rsid w:val="006B043A"/>
    <w:rsid w:val="006B0A7F"/>
    <w:rsid w:val="006B134E"/>
    <w:rsid w:val="006B3143"/>
    <w:rsid w:val="006B3A95"/>
    <w:rsid w:val="006B4823"/>
    <w:rsid w:val="006B48E8"/>
    <w:rsid w:val="006B5909"/>
    <w:rsid w:val="006C02F9"/>
    <w:rsid w:val="006C042F"/>
    <w:rsid w:val="006C0A54"/>
    <w:rsid w:val="006C1208"/>
    <w:rsid w:val="006C2781"/>
    <w:rsid w:val="006C3572"/>
    <w:rsid w:val="006C383E"/>
    <w:rsid w:val="006C6316"/>
    <w:rsid w:val="006C6C32"/>
    <w:rsid w:val="006C70F0"/>
    <w:rsid w:val="006C7993"/>
    <w:rsid w:val="006D1207"/>
    <w:rsid w:val="006D2EFC"/>
    <w:rsid w:val="006D355D"/>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772"/>
    <w:rsid w:val="006F2BEF"/>
    <w:rsid w:val="006F2E66"/>
    <w:rsid w:val="006F383F"/>
    <w:rsid w:val="006F4568"/>
    <w:rsid w:val="006F4C4E"/>
    <w:rsid w:val="006F4C5E"/>
    <w:rsid w:val="006F4D8E"/>
    <w:rsid w:val="006F5DD0"/>
    <w:rsid w:val="006F66BD"/>
    <w:rsid w:val="006F7205"/>
    <w:rsid w:val="007009DC"/>
    <w:rsid w:val="007027D1"/>
    <w:rsid w:val="00703720"/>
    <w:rsid w:val="00704663"/>
    <w:rsid w:val="00705F89"/>
    <w:rsid w:val="007065A5"/>
    <w:rsid w:val="00706881"/>
    <w:rsid w:val="007077AE"/>
    <w:rsid w:val="00711F58"/>
    <w:rsid w:val="00713FD9"/>
    <w:rsid w:val="00714EF6"/>
    <w:rsid w:val="00714FC7"/>
    <w:rsid w:val="007150F0"/>
    <w:rsid w:val="0071544D"/>
    <w:rsid w:val="00715BC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12FD"/>
    <w:rsid w:val="00772F47"/>
    <w:rsid w:val="00773BC3"/>
    <w:rsid w:val="00773C34"/>
    <w:rsid w:val="0077598A"/>
    <w:rsid w:val="00776D9A"/>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D1079"/>
    <w:rsid w:val="007D13D5"/>
    <w:rsid w:val="007D154A"/>
    <w:rsid w:val="007D3431"/>
    <w:rsid w:val="007D3C8C"/>
    <w:rsid w:val="007D4832"/>
    <w:rsid w:val="007D4A0E"/>
    <w:rsid w:val="007D572B"/>
    <w:rsid w:val="007D728E"/>
    <w:rsid w:val="007E00BC"/>
    <w:rsid w:val="007E21DF"/>
    <w:rsid w:val="007E49AA"/>
    <w:rsid w:val="007E5287"/>
    <w:rsid w:val="007E605A"/>
    <w:rsid w:val="007E63C1"/>
    <w:rsid w:val="007E69CC"/>
    <w:rsid w:val="007E6FB0"/>
    <w:rsid w:val="007F0D82"/>
    <w:rsid w:val="007F0DCB"/>
    <w:rsid w:val="007F162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1AC3"/>
    <w:rsid w:val="0081245E"/>
    <w:rsid w:val="00812CCD"/>
    <w:rsid w:val="00813D73"/>
    <w:rsid w:val="00814809"/>
    <w:rsid w:val="00815BE6"/>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7072"/>
    <w:rsid w:val="0083744C"/>
    <w:rsid w:val="00841740"/>
    <w:rsid w:val="00841BB6"/>
    <w:rsid w:val="00842C2E"/>
    <w:rsid w:val="00843F8A"/>
    <w:rsid w:val="00844157"/>
    <w:rsid w:val="008449F4"/>
    <w:rsid w:val="00844B8F"/>
    <w:rsid w:val="0084515B"/>
    <w:rsid w:val="0084561E"/>
    <w:rsid w:val="0085086C"/>
    <w:rsid w:val="00850CF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D4"/>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9F"/>
    <w:rsid w:val="008E3D19"/>
    <w:rsid w:val="008E614A"/>
    <w:rsid w:val="008E6208"/>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C25"/>
    <w:rsid w:val="00911EB1"/>
    <w:rsid w:val="0091233D"/>
    <w:rsid w:val="009151B8"/>
    <w:rsid w:val="0091538B"/>
    <w:rsid w:val="009173A0"/>
    <w:rsid w:val="00921361"/>
    <w:rsid w:val="0092375A"/>
    <w:rsid w:val="00923A7D"/>
    <w:rsid w:val="00926B89"/>
    <w:rsid w:val="00927C1B"/>
    <w:rsid w:val="00930E05"/>
    <w:rsid w:val="009312F0"/>
    <w:rsid w:val="009336F0"/>
    <w:rsid w:val="00934371"/>
    <w:rsid w:val="00934470"/>
    <w:rsid w:val="00934C2E"/>
    <w:rsid w:val="00935344"/>
    <w:rsid w:val="0093589E"/>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52F"/>
    <w:rsid w:val="009645FD"/>
    <w:rsid w:val="009646AF"/>
    <w:rsid w:val="00964FE8"/>
    <w:rsid w:val="009654CB"/>
    <w:rsid w:val="00965CF4"/>
    <w:rsid w:val="009700B6"/>
    <w:rsid w:val="00972044"/>
    <w:rsid w:val="0097532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A2"/>
    <w:rsid w:val="009A71EE"/>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1246"/>
    <w:rsid w:val="009C12AB"/>
    <w:rsid w:val="009C14ED"/>
    <w:rsid w:val="009C1998"/>
    <w:rsid w:val="009C2D8C"/>
    <w:rsid w:val="009C3FC7"/>
    <w:rsid w:val="009C42A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8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4FC"/>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217"/>
    <w:rsid w:val="00A54949"/>
    <w:rsid w:val="00A55E0A"/>
    <w:rsid w:val="00A5645D"/>
    <w:rsid w:val="00A60363"/>
    <w:rsid w:val="00A605F1"/>
    <w:rsid w:val="00A607E9"/>
    <w:rsid w:val="00A60C51"/>
    <w:rsid w:val="00A61063"/>
    <w:rsid w:val="00A62ECF"/>
    <w:rsid w:val="00A63160"/>
    <w:rsid w:val="00A643FF"/>
    <w:rsid w:val="00A64C7B"/>
    <w:rsid w:val="00A65A7D"/>
    <w:rsid w:val="00A66142"/>
    <w:rsid w:val="00A66AAC"/>
    <w:rsid w:val="00A66AFD"/>
    <w:rsid w:val="00A6703F"/>
    <w:rsid w:val="00A67645"/>
    <w:rsid w:val="00A677F5"/>
    <w:rsid w:val="00A70E5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B3C"/>
    <w:rsid w:val="00A941E0"/>
    <w:rsid w:val="00A94865"/>
    <w:rsid w:val="00A951A6"/>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33"/>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C4D"/>
    <w:rsid w:val="00B24F30"/>
    <w:rsid w:val="00B25925"/>
    <w:rsid w:val="00B25D0E"/>
    <w:rsid w:val="00B25EB4"/>
    <w:rsid w:val="00B26143"/>
    <w:rsid w:val="00B264FD"/>
    <w:rsid w:val="00B26B65"/>
    <w:rsid w:val="00B272D5"/>
    <w:rsid w:val="00B272E2"/>
    <w:rsid w:val="00B300BA"/>
    <w:rsid w:val="00B31D54"/>
    <w:rsid w:val="00B3212C"/>
    <w:rsid w:val="00B32CA9"/>
    <w:rsid w:val="00B32DC3"/>
    <w:rsid w:val="00B34011"/>
    <w:rsid w:val="00B3423E"/>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E55"/>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C4E"/>
    <w:rsid w:val="00B80DC6"/>
    <w:rsid w:val="00B81E96"/>
    <w:rsid w:val="00B82343"/>
    <w:rsid w:val="00B8312C"/>
    <w:rsid w:val="00B85847"/>
    <w:rsid w:val="00B90A18"/>
    <w:rsid w:val="00B91779"/>
    <w:rsid w:val="00B91E98"/>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676D"/>
    <w:rsid w:val="00C06875"/>
    <w:rsid w:val="00C07A97"/>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8EF"/>
    <w:rsid w:val="00C36979"/>
    <w:rsid w:val="00C36E24"/>
    <w:rsid w:val="00C37160"/>
    <w:rsid w:val="00C37E96"/>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3BC"/>
    <w:rsid w:val="00C578D2"/>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23"/>
    <w:rsid w:val="00C864FA"/>
    <w:rsid w:val="00C8666D"/>
    <w:rsid w:val="00C871EF"/>
    <w:rsid w:val="00C87EF3"/>
    <w:rsid w:val="00C910E9"/>
    <w:rsid w:val="00C91B18"/>
    <w:rsid w:val="00C93857"/>
    <w:rsid w:val="00C93C88"/>
    <w:rsid w:val="00C948FD"/>
    <w:rsid w:val="00C96367"/>
    <w:rsid w:val="00C9791E"/>
    <w:rsid w:val="00CA0156"/>
    <w:rsid w:val="00CA089A"/>
    <w:rsid w:val="00CA0B4B"/>
    <w:rsid w:val="00CA1995"/>
    <w:rsid w:val="00CA1CCE"/>
    <w:rsid w:val="00CA5B19"/>
    <w:rsid w:val="00CA6115"/>
    <w:rsid w:val="00CA622F"/>
    <w:rsid w:val="00CA6A05"/>
    <w:rsid w:val="00CA7003"/>
    <w:rsid w:val="00CA76A1"/>
    <w:rsid w:val="00CB1379"/>
    <w:rsid w:val="00CB1DDB"/>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E6"/>
    <w:rsid w:val="00CD4A81"/>
    <w:rsid w:val="00CD4B24"/>
    <w:rsid w:val="00CD6F50"/>
    <w:rsid w:val="00CD7843"/>
    <w:rsid w:val="00CD799D"/>
    <w:rsid w:val="00CE034E"/>
    <w:rsid w:val="00CE14C8"/>
    <w:rsid w:val="00CE3272"/>
    <w:rsid w:val="00CE34A4"/>
    <w:rsid w:val="00CE59C7"/>
    <w:rsid w:val="00CE682B"/>
    <w:rsid w:val="00CE73D7"/>
    <w:rsid w:val="00CE75A3"/>
    <w:rsid w:val="00CE7CD2"/>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8F"/>
    <w:rsid w:val="00D0487D"/>
    <w:rsid w:val="00D04954"/>
    <w:rsid w:val="00D07514"/>
    <w:rsid w:val="00D105B6"/>
    <w:rsid w:val="00D12C49"/>
    <w:rsid w:val="00D12DB4"/>
    <w:rsid w:val="00D1331A"/>
    <w:rsid w:val="00D1334E"/>
    <w:rsid w:val="00D133A7"/>
    <w:rsid w:val="00D1382A"/>
    <w:rsid w:val="00D1496F"/>
    <w:rsid w:val="00D150B2"/>
    <w:rsid w:val="00D1621C"/>
    <w:rsid w:val="00D17697"/>
    <w:rsid w:val="00D1790F"/>
    <w:rsid w:val="00D21661"/>
    <w:rsid w:val="00D21FA0"/>
    <w:rsid w:val="00D226CE"/>
    <w:rsid w:val="00D22E63"/>
    <w:rsid w:val="00D237E7"/>
    <w:rsid w:val="00D23C21"/>
    <w:rsid w:val="00D24D78"/>
    <w:rsid w:val="00D257BB"/>
    <w:rsid w:val="00D25AC5"/>
    <w:rsid w:val="00D26EA7"/>
    <w:rsid w:val="00D27255"/>
    <w:rsid w:val="00D27516"/>
    <w:rsid w:val="00D27A9C"/>
    <w:rsid w:val="00D31DC4"/>
    <w:rsid w:val="00D328F9"/>
    <w:rsid w:val="00D32C9F"/>
    <w:rsid w:val="00D32CAC"/>
    <w:rsid w:val="00D3371A"/>
    <w:rsid w:val="00D34FEB"/>
    <w:rsid w:val="00D36CCD"/>
    <w:rsid w:val="00D40041"/>
    <w:rsid w:val="00D4015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41E6"/>
    <w:rsid w:val="00D84DCF"/>
    <w:rsid w:val="00D85743"/>
    <w:rsid w:val="00D85C3D"/>
    <w:rsid w:val="00D87B7A"/>
    <w:rsid w:val="00D9022E"/>
    <w:rsid w:val="00D902CA"/>
    <w:rsid w:val="00D91217"/>
    <w:rsid w:val="00D928ED"/>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D6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113"/>
    <w:rsid w:val="00DF1A53"/>
    <w:rsid w:val="00DF2E05"/>
    <w:rsid w:val="00DF35F4"/>
    <w:rsid w:val="00DF54A8"/>
    <w:rsid w:val="00DF65BD"/>
    <w:rsid w:val="00DF6E9D"/>
    <w:rsid w:val="00DF7386"/>
    <w:rsid w:val="00DF7AE0"/>
    <w:rsid w:val="00E01BFB"/>
    <w:rsid w:val="00E01E14"/>
    <w:rsid w:val="00E01E30"/>
    <w:rsid w:val="00E0256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9F9"/>
    <w:rsid w:val="00E54D1D"/>
    <w:rsid w:val="00E54F05"/>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FC"/>
    <w:rsid w:val="00EC1440"/>
    <w:rsid w:val="00EC1D40"/>
    <w:rsid w:val="00EC22E1"/>
    <w:rsid w:val="00EC2FDE"/>
    <w:rsid w:val="00EC36C0"/>
    <w:rsid w:val="00EC442F"/>
    <w:rsid w:val="00EC4457"/>
    <w:rsid w:val="00EC4515"/>
    <w:rsid w:val="00EC4939"/>
    <w:rsid w:val="00EC53AC"/>
    <w:rsid w:val="00EC6EB1"/>
    <w:rsid w:val="00EC78F4"/>
    <w:rsid w:val="00ED0096"/>
    <w:rsid w:val="00ED0A36"/>
    <w:rsid w:val="00ED0B9A"/>
    <w:rsid w:val="00ED129B"/>
    <w:rsid w:val="00ED28F6"/>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84E"/>
    <w:rsid w:val="00F36872"/>
    <w:rsid w:val="00F36E18"/>
    <w:rsid w:val="00F37BA2"/>
    <w:rsid w:val="00F4083A"/>
    <w:rsid w:val="00F40EE5"/>
    <w:rsid w:val="00F429BE"/>
    <w:rsid w:val="00F43148"/>
    <w:rsid w:val="00F43588"/>
    <w:rsid w:val="00F44AF0"/>
    <w:rsid w:val="00F45049"/>
    <w:rsid w:val="00F45EB4"/>
    <w:rsid w:val="00F46295"/>
    <w:rsid w:val="00F4677B"/>
    <w:rsid w:val="00F47CC0"/>
    <w:rsid w:val="00F51F96"/>
    <w:rsid w:val="00F53417"/>
    <w:rsid w:val="00F538C9"/>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6D7D"/>
    <w:rsid w:val="00FA73F2"/>
    <w:rsid w:val="00FA7CBE"/>
    <w:rsid w:val="00FB1849"/>
    <w:rsid w:val="00FB2293"/>
    <w:rsid w:val="00FB5464"/>
    <w:rsid w:val="00FB6D54"/>
    <w:rsid w:val="00FC1B87"/>
    <w:rsid w:val="00FC2709"/>
    <w:rsid w:val="00FC2C86"/>
    <w:rsid w:val="00FC32DA"/>
    <w:rsid w:val="00FC34C6"/>
    <w:rsid w:val="00FC4794"/>
    <w:rsid w:val="00FC4F8A"/>
    <w:rsid w:val="00FC647A"/>
    <w:rsid w:val="00FC74CA"/>
    <w:rsid w:val="00FD13D4"/>
    <w:rsid w:val="00FD18E6"/>
    <w:rsid w:val="00FD1E9F"/>
    <w:rsid w:val="00FD2291"/>
    <w:rsid w:val="00FD298F"/>
    <w:rsid w:val="00FD2C77"/>
    <w:rsid w:val="00FD33DD"/>
    <w:rsid w:val="00FD77D1"/>
    <w:rsid w:val="00FD7BCD"/>
    <w:rsid w:val="00FE13F8"/>
    <w:rsid w:val="00FE1F7B"/>
    <w:rsid w:val="00FE367E"/>
    <w:rsid w:val="00FE60EB"/>
    <w:rsid w:val="00FE670B"/>
    <w:rsid w:val="00FE7296"/>
    <w:rsid w:val="00FE7DEA"/>
    <w:rsid w:val="00FF0203"/>
    <w:rsid w:val="00FF1A27"/>
    <w:rsid w:val="00FF1B8B"/>
    <w:rsid w:val="00FF40CB"/>
    <w:rsid w:val="00FF4956"/>
    <w:rsid w:val="0E5E4033"/>
    <w:rsid w:val="289AC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_-_2003___1.doc"/><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5AIRPNAIUNRU-2028481721-6837</_dlc_DocId>
    <_dlc_DocIdUrl xmlns="71c5aaf6-e6ce-465b-b873-5148d2a4c105">
      <Url>https://nokia.sharepoint.com/sites/c5g/e2earch/_layouts/15/DocIdRedir.aspx?ID=5AIRPNAIUNRU-2028481721-6837</Url>
      <Description>5AIRPNAIUNRU-2028481721-6837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BC0E05C-62DC-438F-82C6-BF541D60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2531</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16931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Huawei_X2</cp:lastModifiedBy>
  <cp:revision>6</cp:revision>
  <cp:lastPrinted>2018-08-13T16:59:00Z</cp:lastPrinted>
  <dcterms:created xsi:type="dcterms:W3CDTF">2022-08-10T08:15:00Z</dcterms:created>
  <dcterms:modified xsi:type="dcterms:W3CDTF">2022-08-10T10:18:00Z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3fc89faa-4a4f-4ca2-84ad-5a1b25f8e579</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1660126720</vt:lpwstr>
  </property>
</Properties>
</file>